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PT Astra Serif" w:hAnsi="PT Astra Serif"/>
          <w:b/>
          <w:sz w:val="26"/>
          <w:szCs w:val="26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64</w:t>
      </w:r>
      <w:r>
        <w:rPr>
          <w:rFonts w:ascii="PT Astra Serif" w:hAnsi="PT Astra Serif"/>
          <w:b/>
          <w:sz w:val="26"/>
          <w:szCs w:val="26"/>
        </w:rPr>
        <w:t>/</w:t>
      </w:r>
      <w:r>
        <w:rPr>
          <w:rFonts w:ascii="PT Astra Serif" w:hAnsi="PT Astra Serif"/>
          <w:b/>
          <w:sz w:val="26"/>
          <w:szCs w:val="26"/>
          <w:lang w:val="ru-RU"/>
        </w:rPr>
        <w:t>2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2</w:t>
      </w:r>
      <w:r>
        <w:rPr>
          <w:rFonts w:ascii="PT Astra Serif" w:hAnsi="PT Astra Serif"/>
          <w:b/>
          <w:sz w:val="26"/>
          <w:szCs w:val="26"/>
        </w:rPr>
        <w:t xml:space="preserve"> от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25</w:t>
      </w:r>
      <w:r>
        <w:rPr>
          <w:rFonts w:ascii="PT Astra Serif" w:hAnsi="PT Astra Serif"/>
          <w:b/>
          <w:sz w:val="26"/>
          <w:szCs w:val="26"/>
          <w:lang w:val="ru-RU"/>
        </w:rPr>
        <w:t>.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0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8</w:t>
      </w:r>
      <w:r>
        <w:rPr>
          <w:rFonts w:ascii="PT Astra Serif" w:hAnsi="PT Astra Serif"/>
          <w:b/>
          <w:sz w:val="26"/>
          <w:szCs w:val="26"/>
          <w:lang w:val="ru-RU"/>
        </w:rPr>
        <w:t>.2022</w:t>
      </w:r>
    </w:p>
    <w:p>
      <w:pPr>
        <w:pStyle w:val="Normal"/>
        <w:shd w:val="clear" w:fill="FFFFFF"/>
        <w:jc w:val="center"/>
        <w:rPr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на проект</w:t>
      </w:r>
      <w:r>
        <w:rPr>
          <w:rFonts w:ascii="PT Astra Serif" w:hAnsi="PT Astra Serif"/>
          <w:b/>
          <w:bCs/>
          <w:sz w:val="26"/>
          <w:szCs w:val="26"/>
        </w:rPr>
        <w:t xml:space="preserve"> постановления Правительства Ульяновской области</w:t>
        <w:br/>
        <w:t>«</w:t>
      </w:r>
      <w:bookmarkStart w:id="0" w:name="__DdeLink__428060_2144257882"/>
      <w:r>
        <w:rPr>
          <w:rFonts w:ascii="PT Astra Serif" w:hAnsi="PT Astra Serif"/>
          <w:b/>
          <w:bCs/>
          <w:sz w:val="26"/>
          <w:szCs w:val="26"/>
        </w:rPr>
        <w:t xml:space="preserve">О внесении изменений в государственную программу </w:t>
        <w:br/>
        <w:t>Ульяновской области «Развитие агропромышленного комплекса,</w:t>
        <w:br/>
        <w:t>сельских территорий и регулирование рынков сельскохозяйственной</w:t>
        <w:br/>
        <w:t>продукции, сырья и продовольствия в Ульяновской области»</w:t>
      </w:r>
      <w:bookmarkEnd w:id="0"/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ascii="PT Astra Serif" w:hAnsi="PT Astra Serif"/>
          <w:sz w:val="26"/>
          <w:szCs w:val="26"/>
        </w:rPr>
        <w:t xml:space="preserve">Специалистами департамента правовой и организационной работы Министерства </w:t>
      </w:r>
      <w:bookmarkStart w:id="1" w:name="__DdeLink__162_3880014481"/>
      <w:bookmarkStart w:id="2" w:name="__DdeLink__208_3880014481"/>
      <w:r>
        <w:rPr>
          <w:rFonts w:ascii="PT Astra Serif" w:hAnsi="PT Astra Serif"/>
          <w:sz w:val="26"/>
          <w:szCs w:val="26"/>
        </w:rPr>
        <w:t>агропромышленного комплекса и развития сельских территорий</w:t>
      </w:r>
      <w:bookmarkEnd w:id="1"/>
      <w:bookmarkEnd w:id="2"/>
      <w:r>
        <w:rPr>
          <w:rFonts w:ascii="PT Astra Serif" w:hAnsi="PT Astra Serif"/>
          <w:sz w:val="26"/>
          <w:szCs w:val="26"/>
        </w:rPr>
        <w:t xml:space="preserve"> Ульяновской области</w:t>
      </w:r>
      <w:r>
        <w:rPr>
          <w:rFonts w:ascii="PT Astra Serif" w:hAnsi="PT Astra Serif"/>
          <w:sz w:val="26"/>
          <w:szCs w:val="26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>25</w:t>
      </w:r>
      <w:r>
        <w:rPr>
          <w:rFonts w:ascii="PT Astra Serif" w:hAnsi="PT Astra Serif"/>
          <w:sz w:val="26"/>
          <w:szCs w:val="26"/>
          <w:lang w:val="ru-RU"/>
        </w:rPr>
        <w:t xml:space="preserve"> </w:t>
      </w:r>
      <w:r>
        <w:rPr>
          <w:rFonts w:ascii="PT Astra Serif" w:hAnsi="PT Astra Serif"/>
          <w:sz w:val="26"/>
          <w:szCs w:val="26"/>
          <w:lang w:val="ru-RU"/>
        </w:rPr>
        <w:t>августа</w:t>
      </w:r>
      <w:r>
        <w:rPr>
          <w:rFonts w:ascii="PT Astra Serif" w:hAnsi="PT Astra Serif"/>
          <w:sz w:val="26"/>
          <w:szCs w:val="26"/>
          <w:lang w:val="ru-RU"/>
        </w:rPr>
        <w:t xml:space="preserve"> </w:t>
      </w:r>
      <w:r>
        <w:rPr>
          <w:rFonts w:ascii="PT Astra Serif" w:hAnsi="PT Astra Serif"/>
          <w:sz w:val="26"/>
          <w:szCs w:val="26"/>
        </w:rPr>
        <w:t>20</w:t>
      </w:r>
      <w:r>
        <w:rPr>
          <w:rFonts w:ascii="PT Astra Serif" w:hAnsi="PT Astra Serif"/>
          <w:sz w:val="26"/>
          <w:szCs w:val="26"/>
          <w:lang w:val="ru-RU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>2</w:t>
      </w:r>
      <w:r>
        <w:rPr>
          <w:rFonts w:ascii="PT Astra Serif" w:hAnsi="PT Astra Serif"/>
          <w:sz w:val="26"/>
          <w:szCs w:val="26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6"/>
          <w:szCs w:val="26"/>
        </w:rPr>
        <w:t xml:space="preserve"> </w:t>
      </w:r>
      <w:r>
        <w:rPr>
          <w:rFonts w:ascii="PT Astra Serif" w:hAnsi="PT Astra Serif"/>
          <w:b w:val="false"/>
          <w:bCs w:val="false"/>
          <w:sz w:val="26"/>
          <w:szCs w:val="26"/>
          <w:lang w:eastAsia="zh-CN"/>
        </w:rPr>
        <w:t xml:space="preserve"> </w:t>
      </w:r>
      <w:r>
        <w:rPr>
          <w:rFonts w:ascii="PT Astra Serif" w:hAnsi="PT Astra Serif"/>
          <w:b w:val="false"/>
          <w:bCs/>
          <w:sz w:val="26"/>
          <w:szCs w:val="26"/>
          <w:lang w:eastAsia="zh-CN"/>
        </w:rPr>
        <w:t>«О внесении изменений в государственную программу Ульяновской области «Развитие агропромышленного комплекса, сельских территорий и регулирование рынков сельскохозяйственной продукции, сырья</w:t>
        <w:br/>
        <w:t>и продовольствия в Ульяновской области»</w:t>
      </w:r>
      <w:r>
        <w:rPr>
          <w:rFonts w:ascii="PT Astra Serif" w:hAnsi="PT Astra Serif"/>
          <w:b w:val="false"/>
          <w:bCs w:val="false"/>
          <w:sz w:val="26"/>
          <w:szCs w:val="26"/>
        </w:rPr>
        <w:t xml:space="preserve">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6"/>
          <w:szCs w:val="26"/>
          <w:lang w:val="ru-RU"/>
        </w:rPr>
        <w:t xml:space="preserve"> 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z w:val="26"/>
          <w:szCs w:val="26"/>
          <w:lang w:val="ru-RU"/>
        </w:rPr>
        <w:t>с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pacing w:val="4"/>
          <w:sz w:val="26"/>
          <w:szCs w:val="26"/>
          <w:lang w:val="ru-RU"/>
        </w:rPr>
        <w:t>пециалистами</w:t>
      </w:r>
      <w:r>
        <w:rPr>
          <w:rStyle w:val="Normaltextrun"/>
          <w:rFonts w:cs="Times New Roman" w:ascii="PT Astra Serif" w:hAnsi="PT Astra Serif"/>
          <w:b w:val="false"/>
          <w:bCs w:val="false"/>
          <w:color w:val="auto"/>
          <w:spacing w:val="4"/>
          <w:sz w:val="26"/>
          <w:szCs w:val="26"/>
          <w:lang w:val="ru-RU"/>
        </w:rPr>
        <w:t xml:space="preserve"> департамента финансов </w:t>
      </w:r>
      <w:r>
        <w:rPr>
          <w:rStyle w:val="Normaltextrun"/>
          <w:rFonts w:cs="Times New Roman;Times New Roman" w:ascii="PT Astra Serif" w:hAnsi="PT Astra Serif"/>
          <w:b w:val="false"/>
          <w:bCs/>
          <w:color w:val="auto"/>
          <w:spacing w:val="4"/>
          <w:sz w:val="26"/>
          <w:szCs w:val="26"/>
          <w:lang w:val="ru-RU"/>
        </w:rPr>
        <w:t xml:space="preserve">Министерства 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6"/>
          <w:szCs w:val="26"/>
          <w:lang w:val="ru-RU"/>
        </w:rPr>
        <w:t>агропромышленного комплекса и развития сельских территорий Ульяновской области.</w:t>
      </w:r>
    </w:p>
    <w:p>
      <w:pPr>
        <w:pStyle w:val="Normal"/>
        <w:widowControl/>
        <w:shd w:val="clear" w:color="auto" w:fill="FFFFFF"/>
        <w:suppressAutoHyphens w:val="true"/>
        <w:overflowPunct w:val="false"/>
        <w:bidi w:val="0"/>
        <w:spacing w:lineRule="auto" w:line="235" w:before="0" w:after="0"/>
        <w:ind w:left="0" w:right="0" w:firstLine="680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Проект разработан</w:t>
      </w:r>
      <w:r>
        <w:rPr>
          <w:rFonts w:ascii="PT Astra Serif" w:hAnsi="PT Astra Serif"/>
          <w:b w:val="false"/>
          <w:bCs/>
          <w:sz w:val="26"/>
          <w:szCs w:val="26"/>
          <w:lang w:eastAsia="zh-CN"/>
        </w:rPr>
        <w:t xml:space="preserve"> в целях внесения изменений в распределение </w:t>
      </w:r>
      <w:bookmarkStart w:id="3" w:name="__DdeLink__3274_3213466512"/>
      <w:r>
        <w:rPr>
          <w:rFonts w:ascii="PT Astra Serif" w:hAnsi="PT Astra Serif"/>
          <w:b w:val="false"/>
          <w:bCs/>
          <w:sz w:val="26"/>
          <w:szCs w:val="26"/>
          <w:lang w:eastAsia="zh-CN"/>
        </w:rPr>
        <w:t>бюджетных ассигнований областного бюджета Ульяновской области и дополнительных поступлений в областной бюджет Ульяновской области на финансовое обеспечение реализации указанной государственной программы в 2022 и 2024 год</w:t>
      </w:r>
      <w:bookmarkEnd w:id="3"/>
      <w:r>
        <w:rPr>
          <w:rFonts w:ascii="PT Astra Serif" w:hAnsi="PT Astra Serif"/>
          <w:b w:val="false"/>
          <w:bCs/>
          <w:sz w:val="26"/>
          <w:szCs w:val="26"/>
          <w:lang w:eastAsia="zh-CN"/>
        </w:rPr>
        <w:t>ах.</w:t>
      </w:r>
    </w:p>
    <w:p>
      <w:pPr>
        <w:pStyle w:val="Normal"/>
        <w:widowControl/>
        <w:shd w:val="clear" w:color="auto" w:fill="FFFFFF"/>
        <w:suppressAutoHyphens w:val="true"/>
        <w:overflowPunct w:val="false"/>
        <w:bidi w:val="0"/>
        <w:spacing w:lineRule="auto" w:line="235" w:before="0" w:after="0"/>
        <w:ind w:left="0" w:right="0" w:firstLine="680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ascii="PT Astra Serif" w:hAnsi="PT Astra Serif"/>
          <w:b w:val="false"/>
          <w:bCs w:val="false"/>
          <w:sz w:val="26"/>
          <w:szCs w:val="26"/>
          <w:lang w:eastAsia="zh-CN"/>
        </w:rPr>
        <w:t>П</w:t>
      </w:r>
      <w:r>
        <w:rPr>
          <w:rFonts w:ascii="PT Astra Serif" w:hAnsi="PT Astra Serif"/>
          <w:b w:val="false"/>
          <w:bCs w:val="false"/>
          <w:sz w:val="26"/>
          <w:szCs w:val="26"/>
          <w:lang w:eastAsia="zh-CN"/>
        </w:rPr>
        <w:t>роектом предусматривается перераспределение между отдельными мероприятиями государственной программы объёмов финансирования в рамках бюджетных ассигнований областного бюджета.</w:t>
      </w:r>
    </w:p>
    <w:p>
      <w:pPr>
        <w:pStyle w:val="Normal"/>
        <w:widowControl/>
        <w:suppressAutoHyphens w:val="true"/>
        <w:overflowPunct w:val="true"/>
        <w:ind w:firstLine="709"/>
        <w:jc w:val="both"/>
        <w:rPr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  <w:lang w:eastAsia="zh-CN"/>
        </w:rPr>
        <w:t>В связи с внесением изменений в части реализации государственной программы Российской Федерации «Комплексное развитие сельских территорий»</w:t>
        <w:br/>
        <w:t>и Государственной программы эффективного вовлечения в оборот земель сельскохозяйственного назначения и развития мелиоративного комплекса Российской Федерации вносятся технические изменения в отдельные правила предоставления и распределения субсидий из областного бюджета Ульяновской области бюджетам муниципальных образований Ульяновской области.</w:t>
      </w:r>
    </w:p>
    <w:p>
      <w:pPr>
        <w:pStyle w:val="Normal"/>
        <w:widowControl/>
        <w:suppressAutoHyphens w:val="true"/>
        <w:overflowPunct w:val="true"/>
        <w:ind w:firstLine="709"/>
        <w:jc w:val="both"/>
        <w:rPr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  <w:lang w:eastAsia="zh-CN"/>
        </w:rPr>
        <w:t>В частности, проект постановления предусматривает признание утратившими силу приложений 7 и 8 государственной программы в связи с тем, что мероприятия «Развитие газификации в сельской местности» и «Развитие водоснабжения в сельской местности» подпрограммы «Комплексное развитие сельских территорий» закончили свою реализацию в 2020 году, как следствие, указанные приложения государственной программы в настоящее время не применяются для регулирования отношений.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6"/>
          <w:szCs w:val="26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color w:val="000000"/>
          <w:sz w:val="26"/>
          <w:szCs w:val="26"/>
        </w:rPr>
        <w:t xml:space="preserve"> не выявлено. </w:t>
      </w:r>
      <w:r>
        <w:rPr>
          <w:rFonts w:ascii="PT Astra Serif" w:hAnsi="PT Astra Serif"/>
          <w:sz w:val="26"/>
          <w:szCs w:val="26"/>
        </w:rPr>
        <w:t>Считаем возможным направить проект на дальнейшее согласование 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Референт департамента правовой 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и организационной работы Министерства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агропромышленного комплекса и развития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сельских территорий Ульяновской области                                                  Е.И.Куканова</w:t>
      </w:r>
    </w:p>
    <w:sectPr>
      <w:type w:val="nextPage"/>
      <w:pgSz w:w="11906" w:h="16838"/>
      <w:pgMar w:left="1701" w:right="567" w:header="0" w:top="645" w:footer="0" w:bottom="54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paragraph" w:styleId="Style18">
    <w:name w:val="Заголовок"/>
    <w:basedOn w:val="Normal"/>
    <w:next w:val="Style19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9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0">
    <w:name w:val="List"/>
    <w:basedOn w:val="Style19"/>
    <w:pPr/>
    <w:rPr>
      <w:rFonts w:ascii="PT Sans" w:hAnsi="PT Sans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3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4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5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3769</TotalTime>
  <Application>LibreOffice/6.4.7.2$Linux_X86_64 LibreOffice_project/40$Build-2</Application>
  <Pages>1</Pages>
  <Words>331</Words>
  <Characters>2724</Characters>
  <CharactersWithSpaces>3095</CharactersWithSpaces>
  <Paragraphs>13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2022-08-25T17:03:30Z</cp:lastPrinted>
  <dcterms:modified xsi:type="dcterms:W3CDTF">2022-08-25T17:05:37Z</dcterms:modified>
  <cp:revision>69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